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</w:pPr>
      <w:r>
        <w:rPr>
          <w:rFonts w:ascii="Arial" w:hAnsi="Arial"/>
          <w:b/>
          <w:color w:val="ED5B31"/>
          <w:sz w:val="20"/>
        </w:rPr>
        <w:t>ENERGIEUS</w:t>
      </w:r>
    </w:p>
    <w:p>
      <w:pPr>
        <w:spacing w:after="40"/>
      </w:pPr>
      <w:r>
        <w:rPr>
          <w:rFonts w:ascii="Arial" w:hAnsi="Arial"/>
          <w:b/>
          <w:color w:val="10221D"/>
          <w:sz w:val="48"/>
        </w:rPr>
        <w:t>Job Hazard Analysis / JSA</w:t>
      </w:r>
    </w:p>
    <w:p>
      <w:pPr>
        <w:spacing w:after="260"/>
      </w:pPr>
      <w:r>
        <w:rPr>
          <w:rFonts w:ascii="Arial" w:hAnsi="Arial"/>
          <w:color w:val="62716C"/>
          <w:sz w:val="21"/>
        </w:rPr>
        <w:t>Task-level risk assessment and work-party briefing record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500"/>
        <w:gridCol w:w="3180"/>
        <w:gridCol w:w="1500"/>
        <w:gridCol w:w="3180"/>
      </w:tblGrid>
      <w:tr>
        <w:tc>
          <w:tcPr>
            <w:tcW w:type="dxa" w:w="1500"/>
            <w:shd w:fill="EAF1ED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10221D"/>
                <w:sz w:val="17"/>
              </w:rPr>
              <w:t>Site / facility</w:t>
            </w:r>
          </w:p>
        </w:tc>
        <w:tc>
          <w:tcPr>
            <w:tcW w:type="dxa" w:w="318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</w:r>
          </w:p>
        </w:tc>
        <w:tc>
          <w:tcPr>
            <w:tcW w:type="dxa" w:w="1500"/>
            <w:shd w:fill="EAF1ED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10221D"/>
                <w:sz w:val="17"/>
              </w:rPr>
              <w:t>JHA number</w:t>
            </w:r>
          </w:p>
        </w:tc>
        <w:tc>
          <w:tcPr>
            <w:tcW w:type="dxa" w:w="318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</w:r>
          </w:p>
        </w:tc>
      </w:tr>
      <w:tr>
        <w:tc>
          <w:tcPr>
            <w:tcW w:type="dxa" w:w="1500"/>
            <w:shd w:fill="EAF1ED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10221D"/>
                <w:sz w:val="17"/>
              </w:rPr>
              <w:t>Task / job</w:t>
            </w:r>
          </w:p>
        </w:tc>
        <w:tc>
          <w:tcPr>
            <w:tcW w:type="dxa" w:w="318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</w:r>
          </w:p>
        </w:tc>
        <w:tc>
          <w:tcPr>
            <w:tcW w:type="dxa" w:w="1500"/>
            <w:shd w:fill="EAF1ED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10221D"/>
                <w:sz w:val="17"/>
              </w:rPr>
              <w:t>Work order</w:t>
            </w:r>
          </w:p>
        </w:tc>
        <w:tc>
          <w:tcPr>
            <w:tcW w:type="dxa" w:w="318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</w:r>
          </w:p>
        </w:tc>
      </w:tr>
      <w:tr>
        <w:tc>
          <w:tcPr>
            <w:tcW w:type="dxa" w:w="1500"/>
            <w:shd w:fill="EAF1ED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10221D"/>
                <w:sz w:val="17"/>
              </w:rPr>
              <w:t>Location / equipment</w:t>
            </w:r>
          </w:p>
        </w:tc>
        <w:tc>
          <w:tcPr>
            <w:tcW w:type="dxa" w:w="318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</w:r>
          </w:p>
        </w:tc>
        <w:tc>
          <w:tcPr>
            <w:tcW w:type="dxa" w:w="1500"/>
            <w:shd w:fill="EAF1ED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10221D"/>
                <w:sz w:val="17"/>
              </w:rPr>
              <w:t>Date / shift</w:t>
            </w:r>
          </w:p>
        </w:tc>
        <w:tc>
          <w:tcPr>
            <w:tcW w:type="dxa" w:w="318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</w:r>
          </w:p>
        </w:tc>
      </w:tr>
      <w:tr>
        <w:tc>
          <w:tcPr>
            <w:tcW w:type="dxa" w:w="1500"/>
            <w:shd w:fill="EAF1ED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10221D"/>
                <w:sz w:val="17"/>
              </w:rPr>
              <w:t>Prepared by</w:t>
            </w:r>
          </w:p>
        </w:tc>
        <w:tc>
          <w:tcPr>
            <w:tcW w:type="dxa" w:w="318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</w:r>
          </w:p>
        </w:tc>
        <w:tc>
          <w:tcPr>
            <w:tcW w:type="dxa" w:w="1500"/>
            <w:shd w:fill="EAF1ED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10221D"/>
                <w:sz w:val="17"/>
              </w:rPr>
              <w:t>Person in charge</w:t>
            </w:r>
          </w:p>
        </w:tc>
        <w:tc>
          <w:tcPr>
            <w:tcW w:type="dxa" w:w="318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</w:r>
          </w:p>
        </w:tc>
      </w:tr>
    </w:tbl>
    <w:p>
      <w:pPr>
        <w:pStyle w:val="Heading1"/>
      </w:pPr>
      <w:r>
        <w:t>1. Scope and prerequisites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550"/>
        <w:gridCol w:w="6810"/>
      </w:tblGrid>
      <w:tr>
        <w:tc>
          <w:tcPr>
            <w:tcW w:type="dxa" w:w="2550"/>
            <w:shd w:fill="EAF1ED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Task scope and boundaries</w:t>
            </w:r>
          </w:p>
        </w:tc>
        <w:tc>
          <w:tcPr>
            <w:tcW w:type="dxa" w:w="6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</w:r>
          </w:p>
        </w:tc>
      </w:tr>
      <w:tr>
        <w:tc>
          <w:tcPr>
            <w:tcW w:type="dxa" w:w="2550"/>
            <w:shd w:fill="EAF1ED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Required permits / isolations</w:t>
            </w:r>
          </w:p>
        </w:tc>
        <w:tc>
          <w:tcPr>
            <w:tcW w:type="dxa" w:w="6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</w:r>
          </w:p>
        </w:tc>
      </w:tr>
      <w:tr>
        <w:tc>
          <w:tcPr>
            <w:tcW w:type="dxa" w:w="2550"/>
            <w:shd w:fill="EAF1ED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Drawings, procedures and references</w:t>
            </w:r>
          </w:p>
        </w:tc>
        <w:tc>
          <w:tcPr>
            <w:tcW w:type="dxa" w:w="6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</w:r>
          </w:p>
        </w:tc>
      </w:tr>
      <w:tr>
        <w:tc>
          <w:tcPr>
            <w:tcW w:type="dxa" w:w="2550"/>
            <w:shd w:fill="EAF1ED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Tools, equipment and materials</w:t>
            </w:r>
          </w:p>
        </w:tc>
        <w:tc>
          <w:tcPr>
            <w:tcW w:type="dxa" w:w="6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</w:r>
          </w:p>
        </w:tc>
      </w:tr>
      <w:tr>
        <w:tc>
          <w:tcPr>
            <w:tcW w:type="dxa" w:w="2550"/>
            <w:shd w:fill="EAF1ED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Competency, licences and PPE</w:t>
            </w:r>
          </w:p>
        </w:tc>
        <w:tc>
          <w:tcPr>
            <w:tcW w:type="dxa" w:w="6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</w:r>
          </w:p>
        </w:tc>
      </w:tr>
    </w:tbl>
    <w:p>
      <w:pPr>
        <w:pStyle w:val="Heading1"/>
      </w:pPr>
      <w:r>
        <w:t>2. Risk method</w:t>
      </w:r>
    </w:p>
    <w:p>
      <w:r>
        <w:t>Risk rating = Likelihood × Consequence. Replace the example scale below with your organisation’s approved matrix and escalation rules.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00"/>
        <w:gridCol w:w="1600"/>
        <w:gridCol w:w="3360"/>
        <w:gridCol w:w="3500"/>
      </w:tblGrid>
      <w:tr>
        <w:tc>
          <w:tcPr>
            <w:tcW w:type="dxa" w:w="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shd w:fill="0F564B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Score</w:t>
            </w:r>
          </w:p>
        </w:tc>
        <w:tc>
          <w:tcPr>
            <w:tcW w:type="dxa" w:w="16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shd w:fill="0F564B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Band</w:t>
            </w:r>
          </w:p>
        </w:tc>
        <w:tc>
          <w:tcPr>
            <w:tcW w:type="dxa" w:w="33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shd w:fill="0F564B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Typical response</w:t>
            </w:r>
          </w:p>
        </w:tc>
        <w:tc>
          <w:tcPr>
            <w:tcW w:type="dxa" w:w="3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shd w:fill="0F564B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Approval / escalation</w:t>
            </w:r>
          </w:p>
        </w:tc>
      </w:tr>
      <w:tr>
        <w:tc>
          <w:tcPr>
            <w:tcW w:type="dxa" w:w="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1–4</w:t>
            </w:r>
          </w:p>
        </w:tc>
        <w:tc>
          <w:tcPr>
            <w:tcW w:type="dxa" w:w="16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Low</w:t>
            </w:r>
          </w:p>
        </w:tc>
        <w:tc>
          <w:tcPr>
            <w:tcW w:type="dxa" w:w="33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Proceed with controls verified</w:t>
            </w:r>
          </w:p>
        </w:tc>
        <w:tc>
          <w:tcPr>
            <w:tcW w:type="dxa" w:w="3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Task supervisor</w:t>
            </w:r>
          </w:p>
        </w:tc>
      </w:tr>
      <w:tr>
        <w:tc>
          <w:tcPr>
            <w:tcW w:type="dxa" w:w="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5–12</w:t>
            </w:r>
          </w:p>
        </w:tc>
        <w:tc>
          <w:tcPr>
            <w:tcW w:type="dxa" w:w="16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Medium</w:t>
            </w:r>
          </w:p>
        </w:tc>
        <w:tc>
          <w:tcPr>
            <w:tcW w:type="dxa" w:w="33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Strengthen controls and monitor</w:t>
            </w:r>
          </w:p>
        </w:tc>
        <w:tc>
          <w:tcPr>
            <w:tcW w:type="dxa" w:w="3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Area authority</w:t>
            </w:r>
          </w:p>
        </w:tc>
      </w:tr>
      <w:tr>
        <w:tc>
          <w:tcPr>
            <w:tcW w:type="dxa" w:w="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15–25</w:t>
            </w:r>
          </w:p>
        </w:tc>
        <w:tc>
          <w:tcPr>
            <w:tcW w:type="dxa" w:w="16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High / extreme</w:t>
            </w:r>
          </w:p>
        </w:tc>
        <w:tc>
          <w:tcPr>
            <w:tcW w:type="dxa" w:w="33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Do not start until reduced</w:t>
            </w:r>
          </w:p>
        </w:tc>
        <w:tc>
          <w:tcPr>
            <w:tcW w:type="dxa" w:w="3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Senior accountable manager</w:t>
            </w:r>
          </w:p>
        </w:tc>
      </w:tr>
    </w:tbl>
    <w:p>
      <w:pPr>
        <w:pStyle w:val="Heading1"/>
      </w:pPr>
      <w:r>
        <w:t>3. Task steps, hazards and controls</w:t>
      </w:r>
    </w:p>
    <w:p>
      <w:r>
        <w:t>Apply the hierarchy of controls. Record the person responsible for each control and reassess residual risk after controls are confirmed.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20"/>
        <w:gridCol w:w="1350"/>
        <w:gridCol w:w="1800"/>
        <w:gridCol w:w="900"/>
        <w:gridCol w:w="2780"/>
        <w:gridCol w:w="900"/>
        <w:gridCol w:w="1110"/>
      </w:tblGrid>
      <w:tr>
        <w:tc>
          <w:tcPr>
            <w:tcW w:type="dxa" w:w="52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shd w:fill="0F564B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Step</w:t>
            </w:r>
          </w:p>
        </w:tc>
        <w:tc>
          <w:tcPr>
            <w:tcW w:type="dxa" w:w="13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shd w:fill="0F564B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Job step</w:t>
            </w:r>
          </w:p>
        </w:tc>
        <w:tc>
          <w:tcPr>
            <w:tcW w:type="dxa" w:w="18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shd w:fill="0F564B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Hazard / unwanted event</w:t>
            </w:r>
          </w:p>
        </w:tc>
        <w:tc>
          <w:tcPr>
            <w:tcW w:type="dxa" w:w="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shd w:fill="0F564B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Initial risk</w:t>
            </w:r>
          </w:p>
        </w:tc>
        <w:tc>
          <w:tcPr>
            <w:tcW w:type="dxa" w:w="278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shd w:fill="0F564B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Controls / safeguards</w:t>
            </w:r>
          </w:p>
        </w:tc>
        <w:tc>
          <w:tcPr>
            <w:tcW w:type="dxa" w:w="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shd w:fill="0F564B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Owner</w:t>
            </w:r>
          </w:p>
        </w:tc>
        <w:tc>
          <w:tcPr>
            <w:tcW w:type="dxa" w:w="11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shd w:fill="0F564B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Residual risk</w:t>
            </w:r>
          </w:p>
        </w:tc>
      </w:tr>
      <w:tr>
        <w:tc>
          <w:tcPr>
            <w:tcW w:type="dxa" w:w="52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1</w:t>
            </w:r>
          </w:p>
        </w:tc>
        <w:tc>
          <w:tcPr>
            <w:tcW w:type="dxa" w:w="13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8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78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1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</w:tr>
      <w:tr>
        <w:tc>
          <w:tcPr>
            <w:tcW w:type="dxa" w:w="52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2</w:t>
            </w:r>
          </w:p>
        </w:tc>
        <w:tc>
          <w:tcPr>
            <w:tcW w:type="dxa" w:w="13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8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78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1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</w:tr>
      <w:tr>
        <w:tc>
          <w:tcPr>
            <w:tcW w:type="dxa" w:w="52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3</w:t>
            </w:r>
          </w:p>
        </w:tc>
        <w:tc>
          <w:tcPr>
            <w:tcW w:type="dxa" w:w="13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8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78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1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</w:tr>
      <w:tr>
        <w:tc>
          <w:tcPr>
            <w:tcW w:type="dxa" w:w="52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4</w:t>
            </w:r>
          </w:p>
        </w:tc>
        <w:tc>
          <w:tcPr>
            <w:tcW w:type="dxa" w:w="13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8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78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1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</w:tr>
      <w:tr>
        <w:tc>
          <w:tcPr>
            <w:tcW w:type="dxa" w:w="52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5</w:t>
            </w:r>
          </w:p>
        </w:tc>
        <w:tc>
          <w:tcPr>
            <w:tcW w:type="dxa" w:w="13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8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78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1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</w:tr>
      <w:tr>
        <w:tc>
          <w:tcPr>
            <w:tcW w:type="dxa" w:w="52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6</w:t>
            </w:r>
          </w:p>
        </w:tc>
        <w:tc>
          <w:tcPr>
            <w:tcW w:type="dxa" w:w="13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8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78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1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</w:tr>
      <w:tr>
        <w:tc>
          <w:tcPr>
            <w:tcW w:type="dxa" w:w="52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7</w:t>
            </w:r>
          </w:p>
        </w:tc>
        <w:tc>
          <w:tcPr>
            <w:tcW w:type="dxa" w:w="13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8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78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1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</w:tr>
      <w:tr>
        <w:tc>
          <w:tcPr>
            <w:tcW w:type="dxa" w:w="52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8</w:t>
            </w:r>
          </w:p>
        </w:tc>
        <w:tc>
          <w:tcPr>
            <w:tcW w:type="dxa" w:w="13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8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78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1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</w:tr>
    </w:tbl>
    <w:p>
      <w:pPr>
        <w:pStyle w:val="Heading1"/>
      </w:pPr>
      <w:r>
        <w:t>4. Stop-work triggers and change control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300"/>
        <w:gridCol w:w="7060"/>
      </w:tblGrid>
      <w:tr>
        <w:tc>
          <w:tcPr>
            <w:tcW w:type="dxa" w:w="2300"/>
            <w:shd w:fill="EAF1ED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Stop work immediately if</w:t>
            </w:r>
          </w:p>
        </w:tc>
        <w:tc>
          <w:tcPr>
            <w:tcW w:type="dxa" w:w="7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Conditions differ from the JHA; controls cannot be maintained; permit or isolation becomes invalid; weather, process or SIMOPS conditions change; or any person is uncertain.</w:t>
            </w:r>
          </w:p>
        </w:tc>
      </w:tr>
      <w:tr>
        <w:tc>
          <w:tcPr>
            <w:tcW w:type="dxa" w:w="2300"/>
            <w:shd w:fill="EAF1ED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Restart only when</w:t>
            </w:r>
          </w:p>
        </w:tc>
        <w:tc>
          <w:tcPr>
            <w:tcW w:type="dxa" w:w="7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The change is assessed, controls are updated, the work party is re-briefed and required approvals are renewed.</w:t>
            </w:r>
          </w:p>
        </w:tc>
      </w:tr>
      <w:tr>
        <w:tc>
          <w:tcPr>
            <w:tcW w:type="dxa" w:w="2300"/>
            <w:shd w:fill="EAF1ED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Emergency arrangements</w:t>
            </w:r>
          </w:p>
        </w:tc>
        <w:tc>
          <w:tcPr>
            <w:tcW w:type="dxa" w:w="7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</w:r>
          </w:p>
        </w:tc>
      </w:tr>
      <w:tr>
        <w:tc>
          <w:tcPr>
            <w:tcW w:type="dxa" w:w="2300"/>
            <w:shd w:fill="EAF1ED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Environmental controls / waste plan</w:t>
            </w:r>
          </w:p>
        </w:tc>
        <w:tc>
          <w:tcPr>
            <w:tcW w:type="dxa" w:w="7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</w:r>
          </w:p>
        </w:tc>
      </w:tr>
    </w:tbl>
    <w:p>
      <w:pPr>
        <w:pStyle w:val="Heading1"/>
      </w:pPr>
      <w:r>
        <w:t>5. Work-party acknowledgement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900"/>
        <w:gridCol w:w="2200"/>
        <w:gridCol w:w="1800"/>
        <w:gridCol w:w="1100"/>
        <w:gridCol w:w="2360"/>
      </w:tblGrid>
      <w:tr>
        <w:tc>
          <w:tcPr>
            <w:tcW w:type="dxa" w:w="1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shd w:fill="0F564B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Name</w:t>
            </w:r>
          </w:p>
        </w:tc>
        <w:tc>
          <w:tcPr>
            <w:tcW w:type="dxa" w:w="2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shd w:fill="0F564B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Company / role</w:t>
            </w:r>
          </w:p>
        </w:tc>
        <w:tc>
          <w:tcPr>
            <w:tcW w:type="dxa" w:w="18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shd w:fill="0F564B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Signature</w:t>
            </w:r>
          </w:p>
        </w:tc>
        <w:tc>
          <w:tcPr>
            <w:tcW w:type="dxa" w:w="11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shd w:fill="0F564B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Time</w:t>
            </w:r>
          </w:p>
        </w:tc>
        <w:tc>
          <w:tcPr>
            <w:tcW w:type="dxa" w:w="23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shd w:fill="0F564B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Re-brief signature / time</w:t>
            </w:r>
          </w:p>
        </w:tc>
      </w:tr>
      <w:tr>
        <w:tc>
          <w:tcPr>
            <w:tcW w:type="dxa" w:w="1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8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1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3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</w:tr>
      <w:tr>
        <w:tc>
          <w:tcPr>
            <w:tcW w:type="dxa" w:w="1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8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1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3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</w:tr>
      <w:tr>
        <w:tc>
          <w:tcPr>
            <w:tcW w:type="dxa" w:w="1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8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1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3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</w:tr>
      <w:tr>
        <w:tc>
          <w:tcPr>
            <w:tcW w:type="dxa" w:w="1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8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1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3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</w:tr>
      <w:tr>
        <w:tc>
          <w:tcPr>
            <w:tcW w:type="dxa" w:w="1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8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1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3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</w:tr>
      <w:tr>
        <w:tc>
          <w:tcPr>
            <w:tcW w:type="dxa" w:w="1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8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1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3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</w:tr>
      <w:tr>
        <w:tc>
          <w:tcPr>
            <w:tcW w:type="dxa" w:w="1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8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1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3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</w:tr>
    </w:tbl>
    <w:p>
      <w:pPr>
        <w:pStyle w:val="Heading1"/>
      </w:pPr>
      <w:r>
        <w:t>6. Close-out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500"/>
        <w:gridCol w:w="3180"/>
        <w:gridCol w:w="1500"/>
        <w:gridCol w:w="3180"/>
      </w:tblGrid>
      <w:tr>
        <w:tc>
          <w:tcPr>
            <w:tcW w:type="dxa" w:w="1500"/>
            <w:shd w:fill="EAF1ED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10221D"/>
                <w:sz w:val="17"/>
              </w:rPr>
              <w:t>Work completed</w:t>
            </w:r>
          </w:p>
        </w:tc>
        <w:tc>
          <w:tcPr>
            <w:tcW w:type="dxa" w:w="318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☐ Yes   ☐ No</w:t>
            </w:r>
          </w:p>
        </w:tc>
        <w:tc>
          <w:tcPr>
            <w:tcW w:type="dxa" w:w="1500"/>
            <w:shd w:fill="EAF1ED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10221D"/>
                <w:sz w:val="17"/>
              </w:rPr>
              <w:t>Housekeeping restored</w:t>
            </w:r>
          </w:p>
        </w:tc>
        <w:tc>
          <w:tcPr>
            <w:tcW w:type="dxa" w:w="318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☐ Yes   ☐ No</w:t>
            </w:r>
          </w:p>
        </w:tc>
      </w:tr>
      <w:tr>
        <w:tc>
          <w:tcPr>
            <w:tcW w:type="dxa" w:w="1500"/>
            <w:shd w:fill="EAF1ED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10221D"/>
                <w:sz w:val="17"/>
              </w:rPr>
              <w:t>Permit / isolation status</w:t>
            </w:r>
          </w:p>
        </w:tc>
        <w:tc>
          <w:tcPr>
            <w:tcW w:type="dxa" w:w="318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</w:r>
          </w:p>
        </w:tc>
        <w:tc>
          <w:tcPr>
            <w:tcW w:type="dxa" w:w="1500"/>
            <w:shd w:fill="EAF1ED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10221D"/>
                <w:sz w:val="17"/>
              </w:rPr>
              <w:t>Outstanding issues raised</w:t>
            </w:r>
          </w:p>
        </w:tc>
        <w:tc>
          <w:tcPr>
            <w:tcW w:type="dxa" w:w="318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</w:r>
          </w:p>
        </w:tc>
      </w:tr>
      <w:tr>
        <w:tc>
          <w:tcPr>
            <w:tcW w:type="dxa" w:w="1500"/>
            <w:shd w:fill="EAF1ED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10221D"/>
                <w:sz w:val="17"/>
              </w:rPr>
              <w:t>Closed by</w:t>
            </w:r>
          </w:p>
        </w:tc>
        <w:tc>
          <w:tcPr>
            <w:tcW w:type="dxa" w:w="318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</w:r>
          </w:p>
        </w:tc>
        <w:tc>
          <w:tcPr>
            <w:tcW w:type="dxa" w:w="1500"/>
            <w:shd w:fill="EAF1ED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10221D"/>
                <w:sz w:val="17"/>
              </w:rPr>
              <w:t>Date / time</w:t>
            </w:r>
          </w:p>
        </w:tc>
        <w:tc>
          <w:tcPr>
            <w:tcW w:type="dxa" w:w="318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</w:r>
          </w:p>
        </w:tc>
      </w:tr>
    </w:tbl>
    <w:p>
      <w:r>
        <w:t>Important: This template is not a permit, procedure or legal compliance determination. A competent person must tailor the risk matrix, controls, approvals and document-control fields to the task and jurisdiction.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037" w:bottom="1037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2716C"/>
        <w:sz w:val="15"/>
      </w:rPr>
      <w:t xml:space="preserve">Editable starting point — adapt, review and approve for your facility  •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62716C"/>
        <w:sz w:val="16"/>
      </w:rPr>
      <w:t>ENERGIEUS  |  OPERATIONS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4" w:lineRule="auto"/>
    </w:pPr>
    <w:rPr>
      <w:rFonts w:ascii="Arial" w:hAnsi="Arial"/>
      <w:color w:val="10221D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0F564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0F564B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0F564B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